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A7" w:rsidRPr="00C2525D" w:rsidRDefault="001D44A7" w:rsidP="00A16251">
      <w:pPr>
        <w:pStyle w:val="2"/>
        <w:spacing w:beforeLines="50" w:afterLines="50" w:line="360" w:lineRule="auto"/>
        <w:jc w:val="left"/>
        <w:rPr>
          <w:rFonts w:ascii="宋体" w:hAnsi="宋体"/>
          <w:color w:val="000000" w:themeColor="text1"/>
          <w:sz w:val="28"/>
          <w:szCs w:val="28"/>
        </w:rPr>
      </w:pPr>
      <w:bookmarkStart w:id="0" w:name="_Toc509751490"/>
      <w:r w:rsidRPr="00C2525D">
        <w:rPr>
          <w:rFonts w:ascii="Times New Roman" w:hAnsi="宋体" w:hint="eastAsia"/>
          <w:color w:val="000000" w:themeColor="text1"/>
          <w:sz w:val="24"/>
          <w:szCs w:val="24"/>
        </w:rPr>
        <w:t>附件</w:t>
      </w:r>
      <w:r w:rsidRPr="00C2525D">
        <w:rPr>
          <w:rFonts w:ascii="Times New Roman" w:hAnsi="宋体" w:hint="eastAsia"/>
          <w:color w:val="000000" w:themeColor="text1"/>
          <w:sz w:val="24"/>
          <w:szCs w:val="24"/>
        </w:rPr>
        <w:t>1</w:t>
      </w:r>
      <w:r w:rsidRPr="00C2525D">
        <w:rPr>
          <w:rFonts w:ascii="Times New Roman" w:hAnsi="宋体" w:hint="eastAsia"/>
          <w:color w:val="000000" w:themeColor="text1"/>
          <w:sz w:val="24"/>
          <w:szCs w:val="24"/>
        </w:rPr>
        <w:t>：货物招标清单</w:t>
      </w:r>
      <w:bookmarkEnd w:id="0"/>
    </w:p>
    <w:tbl>
      <w:tblPr>
        <w:tblW w:w="14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843"/>
        <w:gridCol w:w="851"/>
        <w:gridCol w:w="11176"/>
      </w:tblGrid>
      <w:tr w:rsidR="001D44A7" w:rsidRPr="00C2525D" w:rsidTr="002E036A">
        <w:trPr>
          <w:cantSplit/>
          <w:trHeight w:val="597"/>
          <w:tblHeader/>
          <w:jc w:val="center"/>
        </w:trPr>
        <w:tc>
          <w:tcPr>
            <w:tcW w:w="1046" w:type="dxa"/>
            <w:vMerge w:val="restart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hint="eastAsia"/>
                <w:b/>
                <w:color w:val="000000" w:themeColor="text1"/>
                <w:sz w:val="24"/>
              </w:rPr>
              <w:t>招标货物概况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C2525D">
              <w:rPr>
                <w:rFonts w:ascii="宋体" w:hAnsi="宋体" w:hint="eastAsia"/>
                <w:b/>
                <w:color w:val="000000" w:themeColor="text1"/>
                <w:sz w:val="24"/>
              </w:rPr>
              <w:t>招标货物名称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C2525D">
              <w:rPr>
                <w:rFonts w:ascii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111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C2525D">
              <w:rPr>
                <w:rFonts w:ascii="宋体" w:hAnsi="宋体" w:hint="eastAsia"/>
                <w:b/>
                <w:color w:val="000000" w:themeColor="text1"/>
                <w:sz w:val="24"/>
              </w:rPr>
              <w:t>主要技术指标及参数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屏风式工位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625</w:t>
            </w:r>
          </w:p>
        </w:tc>
        <w:tc>
          <w:tcPr>
            <w:tcW w:w="11176" w:type="dxa"/>
            <w:tcBorders>
              <w:top w:val="single" w:sz="8" w:space="0" w:color="auto"/>
            </w:tcBorders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1、规格1800*1500*1200。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2、屏风高度1200mm；台板至地面高度750mm。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3、主屏风框架铝型材厚度为50mm；侧屏风为30mm，屏风板采用优质冷轧钢板。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4、屏风板为钢制、台板上一块蓝色屏风板为钢制高度150mm、磨沙玻璃高度300mm。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5、台面板厚度为25mm采用加厚防火板饰面（品牌为露水河/大亚或同档次）。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6、台面板开1个60圆孔，并加护口，台面及底部实现走线功能、台面板上留有固定接线板底座。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7、屏风板颜色；主、侧屏风象牙白和蓝色。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屏风式工位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1、规格1500*1600*1200。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2、屏风高度1200mm；台板至地面高度750mm。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3、主屏风框架铝型材厚度为50mm；侧屏风为30mm，屏风板采用优质冷轧钢板。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4、屏风板为钢制、台板上一块蓝色屏风板为钢制高度150mm、磨沙玻璃高度300mm。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5、台面板厚度为25mm采用加厚防火板饰面（品牌为露水河/大亚或同档次）。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6、台面板开1个60圆孔，并加护口，台面及底部实现走线功能、台面板上留有固定接线板底座。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7、屏风板颜色；主、侧屏风象牙白和蓝色。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屏风式工位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1、规格1600*1600*1200。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2、屏风高度1200mm；台板至地面高度750mm。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3、主屏风框架铝型材厚度为50mm；侧屏风为30mm，屏风板采用优质冷轧钢板。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4、屏风板为钢制、台板上一块蓝色屏风板为钢制高度150mm、磨沙玻璃高度300mm。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5、台面板厚度为25mm采用加厚防火板饰面（品牌为露水河/大亚或同档次）。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6、台面板开1个60圆孔，并加护口，台面及底部实现走线功能、台面板上留有固定接线板底座。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7、屏风板颜色；主、侧屏风象牙白和蓝色。</w:t>
            </w:r>
          </w:p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二抽活动柜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625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numPr>
                <w:ilvl w:val="0"/>
                <w:numId w:val="2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规格规格400mm*550mm*650mm</w:t>
            </w:r>
          </w:p>
          <w:p w:rsidR="001D44A7" w:rsidRPr="00C2525D" w:rsidRDefault="001D44A7" w:rsidP="002E036A">
            <w:pPr>
              <w:numPr>
                <w:ilvl w:val="0"/>
                <w:numId w:val="2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板材：一级冷轧钢板；厚度不小于0.8mm。</w:t>
            </w:r>
          </w:p>
          <w:p w:rsidR="001D44A7" w:rsidRPr="00C2525D" w:rsidRDefault="001D44A7" w:rsidP="002E036A">
            <w:pPr>
              <w:numPr>
                <w:ilvl w:val="0"/>
                <w:numId w:val="2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路轨：上斗三节路轨，下斗三节路轨。</w:t>
            </w:r>
          </w:p>
          <w:p w:rsidR="001D44A7" w:rsidRPr="00C2525D" w:rsidRDefault="001D44A7" w:rsidP="002E036A">
            <w:pPr>
              <w:numPr>
                <w:ilvl w:val="0"/>
                <w:numId w:val="2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面层：全封闭隧道式静电喷涂处理。</w:t>
            </w:r>
          </w:p>
          <w:p w:rsidR="001D44A7" w:rsidRPr="00C2525D" w:rsidRDefault="001D44A7" w:rsidP="002E036A">
            <w:pPr>
              <w:numPr>
                <w:ilvl w:val="0"/>
                <w:numId w:val="2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颜色；象牙白。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员工椅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500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面料：靠背采用进口优质网布饰面。</w:t>
            </w:r>
          </w:p>
          <w:p w:rsidR="001D44A7" w:rsidRPr="00C2525D" w:rsidRDefault="001D44A7" w:rsidP="002E036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海绵：选用采用台湾进口高密度成型PU泡棉，软硬适中，弹性好，不易变形，根据人体工学原理设计，坐感舒适。</w:t>
            </w:r>
          </w:p>
          <w:p w:rsidR="001D44A7" w:rsidRPr="00C2525D" w:rsidRDefault="001D44A7" w:rsidP="002E036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椅脚：采用优质铝合金弧形制作，铝合金厚度不得小于3mm,塑胶防滑静音脚轮。</w:t>
            </w:r>
          </w:p>
          <w:p w:rsidR="001D44A7" w:rsidRPr="00C2525D" w:rsidRDefault="001D44A7" w:rsidP="002E036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气压棒:采用韩国三弘或同档次品牌优质气压棒，可升降30万次无损坏，升降轻便灵活、平稳、无漏气、无噪音、角度调节灵活，同步倾仰机关。成品符合国家标准QB/T 2280-2016《办公椅》的各项要求。</w:t>
            </w:r>
          </w:p>
          <w:p w:rsidR="001D44A7" w:rsidRPr="00C2525D" w:rsidRDefault="001D44A7" w:rsidP="002E036A">
            <w:pPr>
              <w:numPr>
                <w:ilvl w:val="0"/>
                <w:numId w:val="3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颜色：面料蓝色或灰色</w:t>
            </w:r>
          </w:p>
          <w:p w:rsidR="001D44A7" w:rsidRPr="00C2525D" w:rsidRDefault="001D44A7" w:rsidP="002E036A">
            <w:pPr>
              <w:numPr>
                <w:ilvl w:val="0"/>
                <w:numId w:val="3"/>
              </w:num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工艺要求：外形饱满、圆滑一致，缝纫线迹均匀、嵌线圆滑挺直，倒棱、圆角、圆线均匀一致，榫及自装配拆装产品零件结合牢固严密，无左右倾侧，摇摆现象，整体拼接紧密，舒适、耐用。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更衣柜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625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jc w:val="left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1、钢制更衣柜钢板厚度喷涂后不低于0.8mm。</w:t>
            </w:r>
          </w:p>
          <w:p w:rsidR="001D44A7" w:rsidRPr="00C2525D" w:rsidRDefault="001D44A7" w:rsidP="002E036A">
            <w:pPr>
              <w:widowControl/>
              <w:jc w:val="left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2、规格：300mm*600mm*1200mm。</w:t>
            </w:r>
          </w:p>
          <w:p w:rsidR="001D44A7" w:rsidRPr="00C2525D" w:rsidRDefault="001D44A7" w:rsidP="002E036A">
            <w:pPr>
              <w:widowControl/>
              <w:jc w:val="left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3、面材：一级冷轧钢板；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4、工艺：全封闭隧道式静电喷涂处理；</w:t>
            </w:r>
          </w:p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5、颜色；象牙白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办公桌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176" w:type="dxa"/>
            <w:vAlign w:val="center"/>
          </w:tcPr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1、规格：1800*1800*750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2、基材采用“福人”牌（或同等档次）E1级中密度纤维板, 贴面用材采用优质进口0.6mmAAA级天然木皮贴面,密度700kg/m3以上，产品质量达到现行优品标准，甲醛释放量符合国家GB18580-2001E1级标准。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3、油漆采用进口环保油漆，符合国家环保标准，不低于四底三面工艺制作完成。油漆硬度为3H,光泽均匀，硬度高，抗刮性强，不褪色;油漆完成后,总干漆厚度不少与320μm；                               4、粘胶：优质环保粘胶剂；                        5、五金配件：进口德国“BMB”（或同等档次）优质五金连接件，经过酸洗、磷洗等防锈处理。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6、颜色：深棕色。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办公椅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1、面料：采用“利谷”、“万丰”或同等品牌优质头层牛皮。质量符合国家标准GB/T 16799-2008标准。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2、海棉：圣诺盟旗下“东亚”高回弹泡棉，海绵回弹率≥35%，符合GB/T 10802-2006《通用软质聚醚型聚氨酯泡沫塑料》。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3、气压棒：韩国华洋或协强或三弘气压棒，升降行程100mm。气动杆符合标准JB/T 8064.2中耐久性要求：七弹簧的控制活门关闭时，活塞应有良好的密封性，以确保活塞杆能锁定在任意位置。气弹簧能承受3万次循环寿命试验。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4、曲木板：座垫为12mm多层曲木板热压成型，甲醛释量符合E1级国家标准GB 18580-2001。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5、五星脚：优质钢制脚架；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 xml:space="preserve">6、椅轮：合成尼龙纤维树脂材料制成，活动自如。 成品符合国家标准QB/T 2280-2007《办公椅》的各项要求。 </w:t>
            </w:r>
          </w:p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7、颜色：黑色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更衣柜与文件柜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hint="eastAsia"/>
                <w:color w:val="000000" w:themeColor="text1"/>
                <w:sz w:val="24"/>
              </w:rPr>
              <w:t>1、规格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900*450*1800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基材：优等环保E0级刨花板，静曲强度≥23Mpa；内结合强度≥0.65Mpa，垂直握钉力≥1100N；甲醛释放量≤5MG/100G,符合E0环保标准。与天然木材相比，在生产时可加入防火/防蚀/防霉等添加剂,强度大，尺寸稳定性好，握钉力强,不易变形等特点，不允许局部松软、边角缺损、油污、炭化，并达GB18580-2001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3、面材：门板饰面采用AAA级0.6MM进口大西洋木皮贴面，木纹清晰、美观、颜色均匀，执行GB/T13010-2006《刨切单板》标准。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4、封边：采用欧洲进口榉木实木木方，木皮与实木封边拼接紧密,外表结合处缝隙小于0.1mm，线条均匀整齐，转角过度顺畅，不变形开裂。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5、油漆：采用环保聚酯漆双面油漆，苯小于0.5%，甲苯和二甲苯总和小于40%，游离甲苯二异氰酸酯小于0.7%，划格试验小于2 级，弯曲性小于20mm；漆膜丰满，漆膜坚硬耐磨、光泽高，有优异的耐化学性、耐热性，良好的附着力、耐黄变、高透明度，抗刮性良好、耐磨，光泽柔和、手感细腻、硬度高；无气泡、鱼眼、桔皮、白化、光泽不均、针孔、砂纸伤痕、回粘、爆裂等缺陷；达到GB18581-2001标准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6、文件柜：上为玻璃三个隔板，下为柜休与更衣柜相同。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7、颜色：深棕色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三人沙发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 xml:space="preserve">1、面料：采用“利谷”、“万丰”或同等品牌优质头层牛皮。质量符合国家标准GB/T 16799-2008标准。                                      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2、海绵：采用高弹原生海绵，软硬适中，回弹性能好，压缩永久变形率≤5.5%；                                           3、脚架：优等环保E0级刨花板，静曲强度≥23Mpa；内结合强度≥0.65Mpa，垂直握钉力≥1100N；甲醛释放量≤5MG/100G,符合E0环保标准。与天然木材相比，在生产时可加入防火/防蚀/防霉等添加剂,强度大，尺寸稳定性好，握钉力强,不易变形等特点，不允许局部松软、边角缺损、油污、炭化，并达GB18580-2001。</w:t>
            </w:r>
          </w:p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4、颜色：黑色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茶几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1、1200（长）*600（宽）*450（高）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2、基材：“福人”牌中密度纤维板；贴面：采用优质进口AAA级天然胡桃木，密度700kg/m3以上，甲醛释放量符合国家GB18580-2001E1级标准。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3、采用进口环保油漆，符合国家环保标准，油漆硬度为3H，光泽均匀，硬度高，抗刮性强，不褪色。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茶水柜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hint="eastAsia"/>
                <w:color w:val="000000" w:themeColor="text1"/>
                <w:sz w:val="24"/>
              </w:rPr>
              <w:t>1、规格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900*450*900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基材：优等环保E0级刨花板，静曲强度≥23Mpa；内结合强度≥0.65Mpa，垂直握钉力≥1100N；甲醛释放量≤5MG/100G,符合E0环保标准。与天然木材相比，在生产时可加入防火/防蚀/防霉等添加剂,强度大，尺寸稳定性好，握钉力强,不易变形等特点，不允许局部松软、边角缺损、油污、炭化，并达GB18580-2001。</w:t>
            </w: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br/>
              <w:t>3、面材：门板饰面采用AAA级0.6MM进口大西洋木皮贴面，木纹清晰、美观、颜色均匀，执行GB/T13010-2006《刨切单板》标准。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4、封边：采用欧洲进口榉木实木木方，木皮与实木封边拼接紧密,外表结合处缝隙小于0.1mm，线条均匀整齐，转角过度顺畅，不变形开裂。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5、油漆：采用环保聚酯漆双面油漆，苯小于0.5%，甲苯和二甲苯总和小于40%，游离甲苯二异氰酸酯小于0.7%，划格试验小于2 级，弯曲性小于20mm；漆膜丰满，漆膜坚硬耐磨、光泽高，有优异的耐化学性、耐热性，良好的附着力、耐黄变、高透明度，抗刮性良好、耐磨，光泽柔和、手感细腻、硬度高；无气泡、鱼眼、桔皮、白化、光泽不均、针孔、砂纸伤痕、回粘、爆裂等缺陷；达到GB18581-2001标准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6、茶水柜：柜体上方两个抽屉，下方双门；柜内木质隔板，分为上、下层。</w:t>
            </w:r>
          </w:p>
          <w:p w:rsidR="001D44A7" w:rsidRPr="00C2525D" w:rsidRDefault="001D44A7" w:rsidP="002E036A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7、颜色：深棕色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  <w:vMerge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工位直桌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261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1、1200（长）*1250（宽）*750（高）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2、台面板厚度为25mm采用加厚防火板饰面（品牌为露水河/大亚或同档次）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3、条桌支架为金属，表面静电喷涂处理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4、条桌面板中间安装250高隔板，预留电源、网线孔。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5、条桌底部预留固定走线装置。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6、颜色：桌面灰色、中间隔板蓝色。</w:t>
            </w:r>
          </w:p>
        </w:tc>
      </w:tr>
      <w:tr w:rsidR="001D44A7" w:rsidRPr="00C2525D" w:rsidTr="002E036A">
        <w:trPr>
          <w:cantSplit/>
          <w:trHeight w:val="20"/>
          <w:jc w:val="center"/>
        </w:trPr>
        <w:tc>
          <w:tcPr>
            <w:tcW w:w="1046" w:type="dxa"/>
          </w:tcPr>
          <w:p w:rsidR="001D44A7" w:rsidRPr="00C2525D" w:rsidRDefault="001D44A7" w:rsidP="002E036A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折叠桌</w:t>
            </w:r>
          </w:p>
        </w:tc>
        <w:tc>
          <w:tcPr>
            <w:tcW w:w="851" w:type="dxa"/>
            <w:vAlign w:val="center"/>
          </w:tcPr>
          <w:p w:rsidR="001D44A7" w:rsidRPr="00C2525D" w:rsidRDefault="001D44A7" w:rsidP="002E036A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1176" w:type="dxa"/>
          </w:tcPr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1、1500（长）*600（宽）*750（高）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2、面板采用“亚创”牌E1级环保原木刨花板。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3、贴面：德国“夏特”三聚氰胺家具装饰纸饰面，要求耐磨、耐腐蚀、耐高温。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4、封连带：PVC封边条，要求弹性好、耐冲击，无铅、汞、镉，达到国家环保标准。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5、脚架：电镀铝合金压铸脚，2.0mm冷轧钢上托，静电喷涂，前挡板采用木质或钢质材料。</w:t>
            </w:r>
          </w:p>
          <w:p w:rsidR="001D44A7" w:rsidRPr="00C2525D" w:rsidRDefault="001D44A7" w:rsidP="002E036A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C2525D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6、脚轮：采用2.5英寸尼龙纤维树脂材料，脚轮稳定耐用，并带锁定功能。</w:t>
            </w:r>
          </w:p>
        </w:tc>
      </w:tr>
    </w:tbl>
    <w:p w:rsidR="001D44A7" w:rsidRPr="00C2525D" w:rsidRDefault="001D44A7" w:rsidP="001D44A7">
      <w:pPr>
        <w:rPr>
          <w:color w:val="000000" w:themeColor="text1"/>
        </w:rPr>
      </w:pPr>
    </w:p>
    <w:p w:rsidR="004D374C" w:rsidRPr="001D44A7" w:rsidRDefault="004D374C"/>
    <w:sectPr w:rsidR="004D374C" w:rsidRPr="001D44A7" w:rsidSect="001D44A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CC8" w:rsidRDefault="00631CC8" w:rsidP="001D44A7">
      <w:r>
        <w:separator/>
      </w:r>
    </w:p>
  </w:endnote>
  <w:endnote w:type="continuationSeparator" w:id="1">
    <w:p w:rsidR="00631CC8" w:rsidRDefault="00631CC8" w:rsidP="001D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47" w:rsidRDefault="00D34DFB">
    <w:pPr>
      <w:pStyle w:val="a4"/>
      <w:jc w:val="center"/>
    </w:pPr>
    <w:r>
      <w:fldChar w:fldCharType="begin"/>
    </w:r>
    <w:r w:rsidR="00576129">
      <w:instrText>PAGE   \* MERGEFORMAT</w:instrText>
    </w:r>
    <w:r>
      <w:fldChar w:fldCharType="separate"/>
    </w:r>
    <w:r w:rsidR="00A16251" w:rsidRPr="00A16251"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CC8" w:rsidRDefault="00631CC8" w:rsidP="001D44A7">
      <w:r>
        <w:separator/>
      </w:r>
    </w:p>
  </w:footnote>
  <w:footnote w:type="continuationSeparator" w:id="1">
    <w:p w:rsidR="00631CC8" w:rsidRDefault="00631CC8" w:rsidP="001D4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260F6C"/>
    <w:multiLevelType w:val="singleLevel"/>
    <w:tmpl w:val="5A260F6C"/>
    <w:lvl w:ilvl="0">
      <w:start w:val="1"/>
      <w:numFmt w:val="decimal"/>
      <w:suff w:val="nothing"/>
      <w:lvlText w:val="%1、"/>
      <w:lvlJc w:val="left"/>
    </w:lvl>
  </w:abstractNum>
  <w:abstractNum w:abstractNumId="2">
    <w:nsid w:val="5A261091"/>
    <w:multiLevelType w:val="singleLevel"/>
    <w:tmpl w:val="5A2610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F97"/>
    <w:rsid w:val="001D44A7"/>
    <w:rsid w:val="004D374C"/>
    <w:rsid w:val="00576129"/>
    <w:rsid w:val="005F3F97"/>
    <w:rsid w:val="00631CC8"/>
    <w:rsid w:val="00A16251"/>
    <w:rsid w:val="00D3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D44A7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D44A7"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页眉 Char"/>
    <w:link w:val="a3"/>
    <w:uiPriority w:val="99"/>
    <w:rsid w:val="001D44A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1D44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D44A7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D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1D44A7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1D44A7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D44A7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D44A7"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页眉 Char"/>
    <w:link w:val="a3"/>
    <w:uiPriority w:val="99"/>
    <w:rsid w:val="001D44A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1D44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D44A7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D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1D44A7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 Char"/>
    <w:basedOn w:val="a"/>
    <w:rsid w:val="001D44A7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3409</Characters>
  <Application>Microsoft Office Word</Application>
  <DocSecurity>0</DocSecurity>
  <Lines>28</Lines>
  <Paragraphs>7</Paragraphs>
  <ScaleCrop>false</ScaleCrop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微软用户</cp:lastModifiedBy>
  <cp:revision>2</cp:revision>
  <dcterms:created xsi:type="dcterms:W3CDTF">2018-03-29T02:06:00Z</dcterms:created>
  <dcterms:modified xsi:type="dcterms:W3CDTF">2018-03-29T02:06:00Z</dcterms:modified>
</cp:coreProperties>
</file>