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>
        <w:rPr>
          <w:rFonts w:hint="eastAsia"/>
          <w:b/>
          <w:sz w:val="30"/>
          <w:szCs w:val="30"/>
        </w:rPr>
        <w:t>北京城市副中心城市绿心起步区详细规划方案及剧院、图书馆、博物馆（暂定名）建筑设计方案征集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Style w:val="7"/>
        <w:tblW w:w="8280" w:type="dxa"/>
        <w:tblInd w:w="9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53"/>
        <w:gridCol w:w="3275"/>
        <w:gridCol w:w="425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6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 w:line="240" w:lineRule="atLeast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姓名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537" w:leftChars="111" w:hanging="304" w:hangingChars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8" w:hRule="atLeast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3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20" w:lineRule="exact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fldChar w:fldCharType="begin"/>
      </w:r>
      <w:r>
        <w:instrText xml:space="preserve"> HYPERLINK "mailto:此表填写完成后转为PDF格式并E-mail至kjysanbu@163.com" </w:instrText>
      </w:r>
      <w:r>
        <w:fldChar w:fldCharType="separate"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此表填写完成后E-mail至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fldChar w:fldCharType="begin"/>
      </w:r>
      <w:r>
        <w:instrText xml:space="preserve"> HYPERLINK "mailto:kjysanbu@163.com" </w:instrText>
      </w:r>
      <w:r>
        <w:fldChar w:fldCharType="separate"/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kjysanbu@163.com</w:t>
      </w: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邮箱，随本表请附应征人的营业执照和资质证书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/资格证明文件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复印件（如果有）。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邮件标题应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注明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应征申请人名称及项目简称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。此表须发送Word版和盖章或签字的PDF扫描版。</w:t>
      </w:r>
    </w:p>
    <w:p>
      <w:pPr>
        <w:widowControl/>
        <w:jc w:val="left"/>
      </w:pPr>
      <w:r>
        <w:br w:type="page"/>
      </w:r>
    </w:p>
    <w:p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北京城市副中心城市绿心起步区详细规划方案及剧院、图书馆、博物馆（暂定名）建筑设计方案征集</w:t>
      </w:r>
    </w:p>
    <w:p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</w:t>
      </w:r>
      <w:r>
        <w:rPr>
          <w:rFonts w:hint="eastAsia"/>
          <w:b/>
          <w:sz w:val="30"/>
          <w:szCs w:val="30"/>
          <w:lang w:val="en-US" w:eastAsia="zh-CN"/>
        </w:rPr>
        <w:t>表</w:t>
      </w:r>
      <w:bookmarkStart w:id="2" w:name="_GoBack"/>
      <w:bookmarkEnd w:id="2"/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——应征申请人</w:t>
      </w:r>
      <w:r>
        <w:rPr>
          <w:rFonts w:hint="eastAsia"/>
          <w:b/>
          <w:sz w:val="30"/>
          <w:szCs w:val="30"/>
          <w:lang w:val="en-US" w:eastAsia="zh-CN"/>
        </w:rPr>
        <w:t>规划</w:t>
      </w:r>
      <w:r>
        <w:rPr>
          <w:rFonts w:hint="eastAsia"/>
          <w:b/>
          <w:sz w:val="30"/>
          <w:szCs w:val="30"/>
        </w:rPr>
        <w:t>相关业绩</w:t>
      </w:r>
    </w:p>
    <w:tbl>
      <w:tblPr>
        <w:tblStyle w:val="7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联合体应征申请人名称：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（填表单位名称）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规划及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建筑设计资质或资格的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"/>
              <w:adjustRightInd w:val="0"/>
              <w:snapToGrid w:val="0"/>
              <w:spacing w:before="0" w:after="0" w:line="320" w:lineRule="exact"/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before="0" w:after="0"/>
              <w:ind w:firstLine="630" w:firstLineChars="30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其他(由应征申请人自行补充)：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拟派本项目的主创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师的资历，包括：姓名、性别、年龄、教育背景、执业资格、专业成就、获得的国家级专业奖项、已完成与本项目的功能性质相类似的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设计项目（不超过4个）。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注：此附表中最多填写2名主要的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应征申请人相关业绩：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已完成的与本项目功能性质相类似的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jc w:val="left"/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"mailto:如果是联合体应征申请人，联合体每个成员单位均应填写本表。请在收到资格预审文件后，于5天内将此表的Word或Excel版E-mail至kjysanbu@163.com邮箱。" </w:instrTex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如果是联合体应征申请人，联合体每个成员单位均应填写本表。请在收到资格预审文件后，于5天内将此表的Word或Excel版E-mail至kjysanbu@163.com邮箱。</w:t>
      </w:r>
    </w:p>
    <w:p>
      <w:pPr>
        <w:jc w:val="center"/>
        <w:rPr>
          <w:b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/>
          <w:sz w:val="30"/>
          <w:szCs w:val="30"/>
        </w:rPr>
        <w:t>北京城市副中心城市绿心起步区详细规划方案及剧院、图书馆、博物馆（暂定名）建筑设计方案征集</w:t>
      </w:r>
    </w:p>
    <w:p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</w:t>
      </w:r>
      <w:r>
        <w:rPr>
          <w:rFonts w:hint="eastAsia"/>
          <w:b/>
          <w:sz w:val="30"/>
          <w:szCs w:val="30"/>
          <w:lang w:val="en-US" w:eastAsia="zh-CN"/>
        </w:rPr>
        <w:t>表2</w:t>
      </w:r>
      <w:r>
        <w:rPr>
          <w:rFonts w:hint="eastAsia"/>
          <w:b/>
          <w:sz w:val="30"/>
          <w:szCs w:val="30"/>
        </w:rPr>
        <w:t>——应征申请人</w:t>
      </w:r>
      <w:r>
        <w:rPr>
          <w:rFonts w:hint="eastAsia"/>
          <w:b/>
          <w:sz w:val="30"/>
          <w:szCs w:val="30"/>
          <w:lang w:val="en-US" w:eastAsia="zh-CN"/>
        </w:rPr>
        <w:t>剧院建筑</w:t>
      </w:r>
      <w:r>
        <w:rPr>
          <w:rFonts w:hint="eastAsia"/>
          <w:b/>
          <w:sz w:val="30"/>
          <w:szCs w:val="30"/>
        </w:rPr>
        <w:t>相关业绩</w:t>
      </w:r>
    </w:p>
    <w:tbl>
      <w:tblPr>
        <w:tblStyle w:val="7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联合体应征申请人名称：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（填表单位名称）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规划及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建筑设计资质或资格的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种类/级别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"/>
              <w:adjustRightInd w:val="0"/>
              <w:snapToGrid w:val="0"/>
              <w:spacing w:before="0" w:after="0" w:line="320" w:lineRule="exact"/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before="0" w:after="0"/>
              <w:ind w:firstLine="630" w:firstLineChars="30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其他(由应征申请人自行补充)：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拟派本项目的主创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师的资历，包括：姓名、性别、年龄、教育背景、执业资格、专业成就、获得的国家级专业奖项、已完成与本项目的功能性质相类似的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剧院建筑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设计项目（不超过4个）。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注：此附表中最多填写2名主要的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应征申请人相关业绩：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已完成的与本项目功能性质相类似的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剧院建筑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instrText xml:space="preserve"> HYPERLINK "mailto:如果是联合体应征申请人，联合体每个成员单位均应填写本表。请在收到资格预审文件后，于5天内将此表的Word或Excel版E-mail至kjysanbu@163.com邮箱。" </w:instrTex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如果是联合体应征申请人，联合体每个成员单位均应填写本表。请在收到资格预审文件后，于5天内将此表的Word或Excel版E-mail至kjysanbu@163.com邮箱。</w:t>
      </w:r>
      <w:r>
        <w:rPr>
          <w:rStyle w:val="6"/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北京城市副中心城市绿心起步区详细规划方案及剧院、图书馆、博物馆（暂定名）建筑设计方案征集</w:t>
      </w:r>
    </w:p>
    <w:p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</w:t>
      </w:r>
      <w:r>
        <w:rPr>
          <w:rFonts w:hint="eastAsia"/>
          <w:b/>
          <w:sz w:val="30"/>
          <w:szCs w:val="30"/>
          <w:lang w:val="en-US" w:eastAsia="zh-CN"/>
        </w:rPr>
        <w:t>表3</w:t>
      </w:r>
      <w:r>
        <w:rPr>
          <w:rFonts w:hint="eastAsia"/>
          <w:b/>
          <w:sz w:val="30"/>
          <w:szCs w:val="30"/>
        </w:rPr>
        <w:t>——应征申请人</w:t>
      </w:r>
      <w:r>
        <w:rPr>
          <w:rFonts w:hint="eastAsia"/>
          <w:b/>
          <w:sz w:val="30"/>
          <w:szCs w:val="30"/>
          <w:lang w:val="en-US" w:eastAsia="zh-CN"/>
        </w:rPr>
        <w:t>图书馆建筑</w:t>
      </w:r>
      <w:r>
        <w:rPr>
          <w:rFonts w:hint="eastAsia"/>
          <w:b/>
          <w:sz w:val="30"/>
          <w:szCs w:val="30"/>
        </w:rPr>
        <w:t>相关业绩</w:t>
      </w:r>
    </w:p>
    <w:tbl>
      <w:tblPr>
        <w:tblStyle w:val="7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联合体应征申请人名称：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（填表单位名称）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规划及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建筑设计资质或资格的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种类/级别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"/>
              <w:adjustRightInd w:val="0"/>
              <w:snapToGrid w:val="0"/>
              <w:spacing w:before="0" w:after="0" w:line="320" w:lineRule="exact"/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before="0" w:after="0"/>
              <w:ind w:firstLine="630" w:firstLineChars="30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其他(由应征申请人自行补充)：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拟派本项目的主创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师的资历，包括：姓名、性别、年龄、教育背景、执业资格、专业成就、获得的国家级专业奖项、已完成与本项目的功能性质相类似的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图书馆建筑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设计项目（不超过4个）。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注：此附表中最多填写2名主要的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应征申请人相关业绩：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已完成的与本项目功能性质相类似的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图书馆建筑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jc w:val="left"/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"mailto:如果是联合体应征申请人，联合体每个成员单位均应填写本表。请在收到资格预审文件后，于5天内将此表的Word或Excel版E-mail至kjysanbu@163.com邮箱。" </w:instrTex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如果是联合体应征申请人，联合体每个成员单位均应填写本表。请在收到资格预审文件后，于5天内将此表的Word或Excel版E-mail至kjysanbu@163.com邮箱。</w:t>
      </w:r>
    </w:p>
    <w:p>
      <w:pPr>
        <w:jc w:val="center"/>
        <w:rPr>
          <w:b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/>
          <w:sz w:val="30"/>
          <w:szCs w:val="30"/>
        </w:rPr>
        <w:t>北京城市副中心城市绿心起步区详细规划方案及剧院、图书馆、博物馆（暂定名）建筑设计方案征集</w:t>
      </w:r>
    </w:p>
    <w:p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</w:t>
      </w:r>
      <w:r>
        <w:rPr>
          <w:rFonts w:hint="eastAsia"/>
          <w:b/>
          <w:sz w:val="30"/>
          <w:szCs w:val="30"/>
          <w:lang w:val="en-US" w:eastAsia="zh-CN"/>
        </w:rPr>
        <w:t>表4</w:t>
      </w:r>
      <w:r>
        <w:rPr>
          <w:rFonts w:hint="eastAsia"/>
          <w:b/>
          <w:sz w:val="30"/>
          <w:szCs w:val="30"/>
        </w:rPr>
        <w:t>——应征申请人</w:t>
      </w:r>
      <w:r>
        <w:rPr>
          <w:rFonts w:hint="eastAsia"/>
          <w:b/>
          <w:sz w:val="30"/>
          <w:szCs w:val="30"/>
          <w:lang w:val="en-US" w:eastAsia="zh-CN"/>
        </w:rPr>
        <w:t>博物馆建筑</w:t>
      </w:r>
      <w:r>
        <w:rPr>
          <w:rFonts w:hint="eastAsia"/>
          <w:b/>
          <w:sz w:val="30"/>
          <w:szCs w:val="30"/>
        </w:rPr>
        <w:t>相关业绩</w:t>
      </w:r>
    </w:p>
    <w:tbl>
      <w:tblPr>
        <w:tblStyle w:val="7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联合体应征申请人名称：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（填表单位名称）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规划及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建筑设计资质或资格的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种类/级别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"/>
              <w:adjustRightInd w:val="0"/>
              <w:snapToGrid w:val="0"/>
              <w:spacing w:before="0" w:after="0" w:line="320" w:lineRule="exact"/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before="0" w:after="0"/>
              <w:ind w:firstLine="630" w:firstLineChars="30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其他(由应征申请人自行补充)：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拟派本项目的主创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师的资历，包括：姓名、性别、年龄、教育背景、执业资格、专业成就、获得的国家级专业奖项、已完成与本项目的功能性质相类似的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博物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馆建筑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设计项目（不超过4个）。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注：此附表中最多填写2名主要的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3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应征申请人相关业绩：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已完成的与本项目功能性质相类似的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博物馆建筑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"mailto:如果是联合体应征申请人，联合体每个成员单位均应填写本表。请在收到资格预审文件后，于5天内将此表的Word或Excel版E-mail至kjysanbu@163.com邮箱。" </w:instrTex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如果是联合体应征申请人，联合体每个成员单位均应填写本表。请在收到资格预审文件后，于5天内将此表的Word或Excel版E-mail至kjysanbu@163.com邮箱。</w:t>
      </w:r>
    </w:p>
    <w:p>
      <w:pP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8188A"/>
    <w:rsid w:val="00082C4E"/>
    <w:rsid w:val="000B1290"/>
    <w:rsid w:val="0012214A"/>
    <w:rsid w:val="001B5247"/>
    <w:rsid w:val="00221B2A"/>
    <w:rsid w:val="00294026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D779D"/>
    <w:rsid w:val="0069269A"/>
    <w:rsid w:val="00707C08"/>
    <w:rsid w:val="00760723"/>
    <w:rsid w:val="00862D6D"/>
    <w:rsid w:val="00A80756"/>
    <w:rsid w:val="00AC05F0"/>
    <w:rsid w:val="00AF59AB"/>
    <w:rsid w:val="00B81104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pPr>
      <w:spacing w:before="40" w:after="40"/>
    </w:pPr>
    <w:rPr>
      <w:rFonts w:ascii="宋体" w:hAnsi="宋体"/>
      <w:sz w:val="18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纯文本 Char"/>
    <w:basedOn w:val="5"/>
    <w:link w:val="2"/>
    <w:uiPriority w:val="0"/>
    <w:rPr>
      <w:rFonts w:ascii="宋体" w:hAnsi="宋体" w:eastAsia="宋体" w:cs="Times New Roman"/>
      <w:sz w:val="18"/>
      <w:szCs w:val="20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2017-06-15T05:34:00Z</dcterms:created>
  <dc:creator>kejihuan-xxh</dc:creator>
  <cp:lastModifiedBy>kejihuan-xxh</cp:lastModifiedBy>
  <cp:lastPrinted>2017-12-07T09:25:29Z</cp:lastPrinted>
  <dcterms:modified xsi:type="dcterms:W3CDTF">2017-12-07T09:33:44Z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